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80"/>
      </w:pPr>
      <w:r>
        <w:rPr>
          <w:b/>
          <w:color w:val="1B365D"/>
          <w:sz w:val="40"/>
        </w:rPr>
        <w:t>DOCX 格式技术说明与架构解析</w:t>
      </w:r>
    </w:p>
    <w:p>
      <w:pPr>
        <w:spacing w:before="0" w:after="320"/>
      </w:pPr>
      <w:r>
        <w:rPr>
          <w:i/>
          <w:color w:val="4682B4"/>
          <w:sz w:val="20"/>
        </w:rPr>
        <w:t>Technical Overview of Office Open XML (.docx) Standard</w:t>
      </w:r>
    </w:p>
    <w:p>
      <w:pPr>
        <w:spacing w:after="320"/>
        <w:pBdr>
          <w:bottom w:val="single" w:sz="12" w:space="1" w:color="1B365D"/>
        </w:pBdr>
      </w:pPr>
    </w:p>
    <w:p>
      <w:pPr>
        <w:keepNext/>
        <w:spacing w:before="240" w:after="120"/>
      </w:pPr>
      <w:r>
        <w:rPr>
          <w:b/>
          <w:color w:val="1B365D"/>
          <w:sz w:val="26"/>
        </w:rPr>
        <w:t>一、 格式概述</w:t>
      </w:r>
    </w:p>
    <w:p>
      <w:pPr>
        <w:spacing w:after="200" w:line="276" w:lineRule="auto"/>
      </w:pPr>
      <w:r>
        <w:t>DOCX 是微软自 Office 2007 引入的高级文档格式，基于 Office Open XML (OOXML) 标准（ECMA-376 与 ISO/IEC 29500）。不同于早期二进制的 .doc 格式，DOCX 本质上是一个以 ZIP 压缩算法打包的规范化 XML 框架文件包。</w:t>
      </w:r>
    </w:p>
    <w:p>
      <w:pPr>
        <w:keepNext/>
        <w:spacing w:before="240" w:after="120"/>
      </w:pPr>
      <w:r>
        <w:rPr>
          <w:b/>
          <w:color w:val="1B365D"/>
          <w:sz w:val="26"/>
        </w:rPr>
        <w:t>二、 核心文件架构 (ZIP 包解压视角)</w:t>
      </w:r>
    </w:p>
    <w:p>
      <w:pPr>
        <w:spacing w:after="160"/>
      </w:pPr>
      <w:r>
        <w:t>解压一个 .docx 文件后，其内部的核心文件结构与对应功能如下：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3168"/>
            <w:shd w:fill="1B365D"/>
            <w:tcMar>
              <w:top w:w="120" w:type="dxa"/>
              <w:bottom w:w="120" w:type="dxa"/>
              <w:left w:w="150" w:type="dxa"/>
              <w:right w:w="150" w:type="dxa"/>
            </w:tcMar>
          </w:tcPr>
          <w:p>
            <w:pPr>
              <w:jc w:val="left"/>
            </w:pPr>
            <w:r>
              <w:rPr>
                <w:b/>
                <w:color w:val="FFFFFF"/>
              </w:rPr>
              <w:t>路径 / 文件名</w:t>
            </w:r>
          </w:p>
        </w:tc>
        <w:tc>
          <w:tcPr>
            <w:tcW w:type="dxa" w:w="6192"/>
            <w:shd w:fill="1B365D"/>
            <w:tcMar>
              <w:top w:w="120" w:type="dxa"/>
              <w:bottom w:w="120" w:type="dxa"/>
              <w:left w:w="150" w:type="dxa"/>
              <w:right w:w="150" w:type="dxa"/>
            </w:tcMar>
          </w:tcPr>
          <w:p>
            <w:pPr>
              <w:jc w:val="left"/>
            </w:pPr>
            <w:r>
              <w:rPr>
                <w:b/>
                <w:color w:val="FFFFFF"/>
              </w:rPr>
              <w:t>功能说明</w:t>
            </w:r>
          </w:p>
        </w:tc>
      </w:tr>
      <w:tr>
        <w:tc>
          <w:tcPr>
            <w:tcW w:type="dxa" w:w="3168"/>
            <w:tcMar>
              <w:top w:w="100" w:type="dxa"/>
              <w:bottom w:w="100" w:type="dxa"/>
              <w:left w:w="150" w:type="dxa"/>
              <w:right w:w="150" w:type="dxa"/>
            </w:tcMar>
            <w:shd w:fill="F0F4F8"/>
          </w:tcPr>
          <w:p>
            <w:pPr>
              <w:jc w:val="left"/>
            </w:pPr>
            <w:r>
              <w:rPr>
                <w:rFonts w:ascii="Consolas" w:hAnsi="Consolas"/>
                <w:sz w:val="19"/>
              </w:rPr>
              <w:t>[Content_Types].xml</w:t>
            </w:r>
          </w:p>
        </w:tc>
        <w:tc>
          <w:tcPr>
            <w:tcW w:type="dxa" w:w="6192"/>
            <w:tcMar>
              <w:top w:w="100" w:type="dxa"/>
              <w:bottom w:w="100" w:type="dxa"/>
              <w:left w:w="150" w:type="dxa"/>
              <w:right w:w="150" w:type="dxa"/>
            </w:tcMar>
            <w:shd w:fill="F0F4F8"/>
          </w:tcPr>
          <w:p>
            <w:pPr>
              <w:jc w:val="left"/>
            </w:pPr>
            <w:r>
              <w:t>内容类型定义文件，声明包内所有文件的 MIME 类型。</w:t>
            </w:r>
          </w:p>
        </w:tc>
      </w:tr>
      <w:tr>
        <w:tc>
          <w:tcPr>
            <w:tcW w:type="dxa" w:w="3168"/>
            <w:tcMar>
              <w:top w:w="100" w:type="dxa"/>
              <w:bottom w:w="100" w:type="dxa"/>
              <w:left w:w="150" w:type="dxa"/>
              <w:right w:w="150" w:type="dxa"/>
            </w:tcMar>
          </w:tcPr>
          <w:p>
            <w:pPr>
              <w:jc w:val="left"/>
            </w:pPr>
            <w:r>
              <w:rPr>
                <w:rFonts w:ascii="Consolas" w:hAnsi="Consolas"/>
                <w:sz w:val="19"/>
              </w:rPr>
              <w:t>_rels/.rels</w:t>
            </w:r>
          </w:p>
        </w:tc>
        <w:tc>
          <w:tcPr>
            <w:tcW w:type="dxa" w:w="6192"/>
            <w:tcMar>
              <w:top w:w="100" w:type="dxa"/>
              <w:bottom w:w="100" w:type="dxa"/>
              <w:left w:w="150" w:type="dxa"/>
              <w:right w:w="150" w:type="dxa"/>
            </w:tcMar>
          </w:tcPr>
          <w:p>
            <w:pPr>
              <w:jc w:val="left"/>
            </w:pPr>
            <w:r>
              <w:t>全局关系文件，定义起点关系（如指向 word/document.xml）。</w:t>
            </w:r>
          </w:p>
        </w:tc>
      </w:tr>
      <w:tr>
        <w:tc>
          <w:tcPr>
            <w:tcW w:type="dxa" w:w="3168"/>
            <w:tcMar>
              <w:top w:w="100" w:type="dxa"/>
              <w:bottom w:w="100" w:type="dxa"/>
              <w:left w:w="150" w:type="dxa"/>
              <w:right w:w="150" w:type="dxa"/>
            </w:tcMar>
            <w:shd w:fill="F0F4F8"/>
          </w:tcPr>
          <w:p>
            <w:pPr>
              <w:jc w:val="left"/>
            </w:pPr>
            <w:r>
              <w:rPr>
                <w:rFonts w:ascii="Consolas" w:hAnsi="Consolas"/>
                <w:sz w:val="19"/>
              </w:rPr>
              <w:t>word/document.xml</w:t>
            </w:r>
          </w:p>
        </w:tc>
        <w:tc>
          <w:tcPr>
            <w:tcW w:type="dxa" w:w="6192"/>
            <w:tcMar>
              <w:top w:w="100" w:type="dxa"/>
              <w:bottom w:w="100" w:type="dxa"/>
              <w:left w:w="150" w:type="dxa"/>
              <w:right w:w="150" w:type="dxa"/>
            </w:tcMar>
            <w:shd w:fill="F0F4F8"/>
          </w:tcPr>
          <w:p>
            <w:pPr>
              <w:jc w:val="left"/>
            </w:pPr>
            <w:r>
              <w:t>主文档内容文件，包含所有文本、段落、表格及结构标记。</w:t>
            </w:r>
          </w:p>
        </w:tc>
      </w:tr>
      <w:tr>
        <w:tc>
          <w:tcPr>
            <w:tcW w:type="dxa" w:w="3168"/>
            <w:tcMar>
              <w:top w:w="100" w:type="dxa"/>
              <w:bottom w:w="100" w:type="dxa"/>
              <w:left w:w="150" w:type="dxa"/>
              <w:right w:w="150" w:type="dxa"/>
            </w:tcMar>
          </w:tcPr>
          <w:p>
            <w:pPr>
              <w:jc w:val="left"/>
            </w:pPr>
            <w:r>
              <w:rPr>
                <w:rFonts w:ascii="Consolas" w:hAnsi="Consolas"/>
                <w:sz w:val="19"/>
              </w:rPr>
              <w:t>word/styles.xml &amp; media/</w:t>
            </w:r>
          </w:p>
        </w:tc>
        <w:tc>
          <w:tcPr>
            <w:tcW w:type="dxa" w:w="6192"/>
            <w:tcMar>
              <w:top w:w="100" w:type="dxa"/>
              <w:bottom w:w="100" w:type="dxa"/>
              <w:left w:w="150" w:type="dxa"/>
              <w:right w:w="150" w:type="dxa"/>
            </w:tcMar>
          </w:tcPr>
          <w:p>
            <w:pPr>
              <w:jc w:val="left"/>
            </w:pPr>
            <w:r>
              <w:t>样式表文件及独立存储的资源（如图片、矢量图等）。</w:t>
            </w:r>
          </w:p>
        </w:tc>
      </w:tr>
    </w:tbl>
    <w:p>
      <w:pPr>
        <w:keepNext/>
        <w:spacing w:before="280" w:after="120"/>
      </w:pPr>
      <w:r>
        <w:rPr>
          <w:b/>
          <w:color w:val="1B365D"/>
          <w:sz w:val="26"/>
        </w:rPr>
        <w:t>三、 文本模型与核心技术优势</w:t>
      </w:r>
    </w:p>
    <w:p>
      <w:pPr>
        <w:pStyle w:val="ListBullet"/>
        <w:spacing w:after="80" w:line="276" w:lineRule="auto"/>
      </w:pPr>
      <w:r>
        <w:rPr>
          <w:b/>
          <w:color w:val="1B365D"/>
        </w:rPr>
        <w:t>层次化 DOM 模型：</w:t>
      </w:r>
      <w:r>
        <w:t>正文通过 &lt;w:body&gt; -&gt; 段落 &lt;w:p&gt; -&gt; 文本块 &lt;w:r&gt; -&gt; 文本内容 &lt;w:t&gt; 层层嵌套表示，实现样式与文本精细分离。</w:t>
      </w:r>
    </w:p>
    <w:p>
      <w:pPr>
        <w:pStyle w:val="ListBullet"/>
        <w:spacing w:after="80" w:line="276" w:lineRule="auto"/>
      </w:pPr>
      <w:r>
        <w:rPr>
          <w:b/>
          <w:color w:val="1B365D"/>
        </w:rPr>
        <w:t>高体积压缩率：</w:t>
      </w:r>
      <w:r>
        <w:t>采用 ZIP 格式无损压缩，文档占用体积相比传统 .doc 降低 50% - 75%。</w:t>
      </w:r>
    </w:p>
    <w:p>
      <w:pPr>
        <w:pStyle w:val="ListBullet"/>
        <w:spacing w:after="80" w:line="276" w:lineRule="auto"/>
      </w:pPr>
      <w:r>
        <w:rPr>
          <w:b/>
          <w:color w:val="1B365D"/>
        </w:rPr>
        <w:t>高可用与容错性：</w:t>
      </w:r>
      <w:r>
        <w:t>内容拆分为多个独立 XML，即便单个资源（如图片）损坏，核心文本内容仍可安全恢复与解析。</w:t>
      </w:r>
    </w:p>
    <w:p>
      <w:pPr>
        <w:pStyle w:val="ListBullet"/>
        <w:spacing w:after="80" w:line="276" w:lineRule="auto"/>
      </w:pPr>
      <w:r>
        <w:rPr>
          <w:b/>
          <w:color w:val="1B365D"/>
        </w:rPr>
        <w:t>开放性与可扩展性：</w:t>
      </w:r>
      <w:r>
        <w:t>基于开放的 XML 标准，无需依靠 Word 软件即可使用 Python、Java 等语言直接读取和生成文档。</w:t>
      </w:r>
    </w:p>
    <w:p>
      <w:pPr>
        <w:spacing w:before="320"/>
        <w:pBdr>
          <w:top w:val="single" w:sz="6" w:space="1" w:color="CCCCCC"/>
        </w:pBdr>
      </w:pPr>
    </w:p>
    <w:sectPr w:rsidR="00FC693F" w:rsidRPr="0006063C" w:rsidSect="00034616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/>
      <w:color w:val="282828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